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897"/>
      </w:tblGrid>
      <w:tr w:rsidR="007A349F" w14:paraId="4B1B15FF" w14:textId="77777777" w:rsidTr="009367DE">
        <w:trPr>
          <w:trHeight w:val="1412"/>
        </w:trPr>
        <w:tc>
          <w:tcPr>
            <w:tcW w:w="1560" w:type="dxa"/>
          </w:tcPr>
          <w:p w14:paraId="5431FB06" w14:textId="77777777" w:rsidR="004A0A54" w:rsidRDefault="004A0A54" w:rsidP="009367DE">
            <w:pPr>
              <w:widowControl w:val="0"/>
              <w:autoSpaceDE w:val="0"/>
              <w:autoSpaceDN w:val="0"/>
              <w:adjustRightInd w:val="0"/>
              <w:rPr>
                <w:rFonts w:ascii="Arial" w:hAnsi="Arial" w:cs="Arial"/>
                <w:noProof/>
                <w:sz w:val="28"/>
                <w:szCs w:val="28"/>
                <w:lang w:val="en-US"/>
              </w:rPr>
            </w:pPr>
          </w:p>
          <w:p w14:paraId="1C77F1B8" w14:textId="77777777" w:rsidR="007A349F" w:rsidRDefault="007A349F" w:rsidP="009367DE">
            <w:pPr>
              <w:widowControl w:val="0"/>
              <w:autoSpaceDE w:val="0"/>
              <w:autoSpaceDN w:val="0"/>
              <w:adjustRightInd w:val="0"/>
              <w:rPr>
                <w:rFonts w:ascii="Arial" w:hAnsi="Arial" w:cs="Arial"/>
                <w:b/>
                <w:bCs/>
                <w:color w:val="276A9C"/>
                <w:sz w:val="36"/>
                <w:szCs w:val="36"/>
                <w:lang w:val="en-US"/>
              </w:rPr>
            </w:pPr>
            <w:r>
              <w:rPr>
                <w:rFonts w:ascii="Arial" w:hAnsi="Arial" w:cs="Arial"/>
                <w:noProof/>
                <w:sz w:val="28"/>
                <w:szCs w:val="28"/>
                <w:lang w:val="en-US"/>
              </w:rPr>
              <w:drawing>
                <wp:inline distT="0" distB="0" distL="0" distR="0" wp14:anchorId="31E5D863" wp14:editId="59AB27BA">
                  <wp:extent cx="843280" cy="843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280" cy="843280"/>
                          </a:xfrm>
                          <a:prstGeom prst="rect">
                            <a:avLst/>
                          </a:prstGeom>
                          <a:noFill/>
                          <a:ln>
                            <a:noFill/>
                          </a:ln>
                        </pic:spPr>
                      </pic:pic>
                    </a:graphicData>
                  </a:graphic>
                </wp:inline>
              </w:drawing>
            </w:r>
          </w:p>
        </w:tc>
        <w:tc>
          <w:tcPr>
            <w:tcW w:w="7897" w:type="dxa"/>
          </w:tcPr>
          <w:p w14:paraId="4080DFD5" w14:textId="77777777" w:rsidR="007A349F" w:rsidRDefault="004A0A54" w:rsidP="009367DE">
            <w:pPr>
              <w:widowControl w:val="0"/>
              <w:autoSpaceDE w:val="0"/>
              <w:autoSpaceDN w:val="0"/>
              <w:adjustRightInd w:val="0"/>
              <w:spacing w:before="240"/>
              <w:rPr>
                <w:rFonts w:ascii="Arial" w:hAnsi="Arial" w:cs="Arial"/>
                <w:b/>
                <w:bCs/>
                <w:color w:val="276A9C"/>
                <w:sz w:val="36"/>
                <w:szCs w:val="36"/>
                <w:lang w:val="en-US"/>
              </w:rPr>
            </w:pPr>
            <w:r>
              <w:rPr>
                <w:rFonts w:ascii="Arial" w:hAnsi="Arial" w:cs="Arial"/>
                <w:b/>
                <w:bCs/>
                <w:color w:val="276A9C"/>
                <w:sz w:val="36"/>
                <w:szCs w:val="36"/>
                <w:lang w:val="en-US"/>
              </w:rPr>
              <w:br/>
            </w:r>
            <w:r w:rsidR="007A349F">
              <w:rPr>
                <w:rFonts w:ascii="Arial" w:hAnsi="Arial" w:cs="Arial"/>
                <w:b/>
                <w:bCs/>
                <w:color w:val="276A9C"/>
                <w:sz w:val="36"/>
                <w:szCs w:val="36"/>
                <w:lang w:val="en-US"/>
              </w:rPr>
              <w:t>Activity 3</w:t>
            </w:r>
          </w:p>
          <w:p w14:paraId="2B17CCDD" w14:textId="77777777" w:rsidR="007A349F" w:rsidRDefault="007A349F" w:rsidP="007A349F">
            <w:pPr>
              <w:widowControl w:val="0"/>
              <w:autoSpaceDE w:val="0"/>
              <w:autoSpaceDN w:val="0"/>
              <w:adjustRightInd w:val="0"/>
              <w:rPr>
                <w:rFonts w:ascii="Arial" w:hAnsi="Arial" w:cs="Arial"/>
                <w:b/>
                <w:bCs/>
                <w:color w:val="276A9C"/>
                <w:sz w:val="36"/>
                <w:szCs w:val="36"/>
                <w:lang w:val="en-US"/>
              </w:rPr>
            </w:pPr>
            <w:r>
              <w:rPr>
                <w:rFonts w:ascii="Arial" w:hAnsi="Arial" w:cs="Arial"/>
                <w:b/>
                <w:bCs/>
                <w:color w:val="276A9C"/>
                <w:sz w:val="32"/>
                <w:szCs w:val="36"/>
                <w:lang w:val="en-US"/>
              </w:rPr>
              <w:t>Design Challenge</w:t>
            </w:r>
            <w:r w:rsidRPr="00F30619">
              <w:rPr>
                <w:rFonts w:ascii="Arial" w:hAnsi="Arial" w:cs="Arial"/>
                <w:b/>
                <w:bCs/>
                <w:color w:val="276A9C"/>
                <w:sz w:val="32"/>
                <w:szCs w:val="36"/>
                <w:lang w:val="en-US"/>
              </w:rPr>
              <w:t xml:space="preserve">: </w:t>
            </w:r>
            <w:r>
              <w:rPr>
                <w:rFonts w:ascii="Arial" w:hAnsi="Arial" w:cs="Arial"/>
                <w:b/>
                <w:bCs/>
                <w:color w:val="276A9C"/>
                <w:sz w:val="32"/>
                <w:szCs w:val="36"/>
                <w:lang w:val="en-US"/>
              </w:rPr>
              <w:t xml:space="preserve">Part A (draft) </w:t>
            </w:r>
          </w:p>
        </w:tc>
      </w:tr>
    </w:tbl>
    <w:p w14:paraId="6927BE10" w14:textId="77777777" w:rsidR="007A349F" w:rsidRDefault="007A349F" w:rsidP="007A349F">
      <w:pPr>
        <w:widowControl w:val="0"/>
        <w:autoSpaceDE w:val="0"/>
        <w:autoSpaceDN w:val="0"/>
        <w:adjustRightInd w:val="0"/>
        <w:rPr>
          <w:rFonts w:ascii="Arial" w:hAnsi="Arial" w:cs="Arial"/>
          <w:color w:val="434343"/>
          <w:sz w:val="28"/>
          <w:szCs w:val="28"/>
          <w:lang w:val="en-US"/>
        </w:rPr>
      </w:pPr>
    </w:p>
    <w:p w14:paraId="34B35144" w14:textId="69107A14" w:rsidR="007A349F" w:rsidRDefault="007A349F" w:rsidP="007A349F">
      <w:pPr>
        <w:widowControl w:val="0"/>
        <w:autoSpaceDE w:val="0"/>
        <w:autoSpaceDN w:val="0"/>
        <w:adjustRightInd w:val="0"/>
        <w:rPr>
          <w:rFonts w:ascii="Arial" w:hAnsi="Arial" w:cs="Arial"/>
          <w:color w:val="434343"/>
          <w:sz w:val="28"/>
          <w:szCs w:val="28"/>
          <w:lang w:val="en-US"/>
        </w:rPr>
      </w:pPr>
      <w:r>
        <w:rPr>
          <w:rFonts w:ascii="Arial" w:hAnsi="Arial" w:cs="Arial"/>
          <w:color w:val="434343"/>
          <w:sz w:val="28"/>
          <w:szCs w:val="28"/>
          <w:lang w:val="en-US"/>
        </w:rPr>
        <w:t xml:space="preserve">This activity invites you to create or adapt a design challenge for the grade level(s) you teach, your curricular area and your current classroom context. Create your own design challenge or use one provided here in Section 12 of the </w:t>
      </w:r>
      <w:hyperlink r:id="rId8" w:anchor="page=66" w:history="1">
        <w:r>
          <w:rPr>
            <w:rFonts w:ascii="Arial" w:hAnsi="Arial" w:cs="Arial"/>
            <w:color w:val="2891E1"/>
            <w:sz w:val="28"/>
            <w:szCs w:val="28"/>
            <w:lang w:val="en-US"/>
          </w:rPr>
          <w:t>Taking Making into Classrooms toolkit</w:t>
        </w:r>
      </w:hyperlink>
      <w:r>
        <w:rPr>
          <w:rFonts w:ascii="Arial" w:hAnsi="Arial" w:cs="Arial"/>
          <w:color w:val="434343"/>
          <w:sz w:val="28"/>
          <w:szCs w:val="28"/>
          <w:lang w:val="en-US"/>
        </w:rPr>
        <w:t>.</w:t>
      </w:r>
    </w:p>
    <w:p w14:paraId="5E41754B" w14:textId="77777777" w:rsidR="007A349F" w:rsidRDefault="007A349F" w:rsidP="007A349F">
      <w:pPr>
        <w:widowControl w:val="0"/>
        <w:autoSpaceDE w:val="0"/>
        <w:autoSpaceDN w:val="0"/>
        <w:adjustRightInd w:val="0"/>
        <w:rPr>
          <w:rFonts w:ascii="Arial" w:hAnsi="Arial" w:cs="Arial"/>
          <w:sz w:val="28"/>
          <w:szCs w:val="28"/>
          <w:lang w:val="en-US"/>
        </w:rPr>
      </w:pPr>
    </w:p>
    <w:p w14:paraId="7B78C33B" w14:textId="77777777" w:rsidR="007A349F" w:rsidRDefault="007A349F" w:rsidP="007A349F">
      <w:pPr>
        <w:widowControl w:val="0"/>
        <w:autoSpaceDE w:val="0"/>
        <w:autoSpaceDN w:val="0"/>
        <w:adjustRightInd w:val="0"/>
        <w:rPr>
          <w:rFonts w:ascii="Arial" w:hAnsi="Arial" w:cs="Arial"/>
          <w:color w:val="434343"/>
          <w:sz w:val="28"/>
          <w:szCs w:val="28"/>
          <w:lang w:val="en-US"/>
        </w:rPr>
      </w:pPr>
      <w:r>
        <w:rPr>
          <w:rFonts w:ascii="Arial" w:hAnsi="Arial" w:cs="Arial"/>
          <w:color w:val="434343"/>
          <w:sz w:val="28"/>
          <w:szCs w:val="28"/>
          <w:lang w:val="en-US"/>
        </w:rPr>
        <w:t>Here are some questions to help guide your review and edit cycle.</w:t>
      </w:r>
    </w:p>
    <w:p w14:paraId="62E6971B" w14:textId="77777777" w:rsidR="007A349F" w:rsidRDefault="007A349F" w:rsidP="007A349F">
      <w:pPr>
        <w:widowControl w:val="0"/>
        <w:autoSpaceDE w:val="0"/>
        <w:autoSpaceDN w:val="0"/>
        <w:adjustRightInd w:val="0"/>
        <w:rPr>
          <w:rFonts w:ascii="Arial" w:hAnsi="Arial" w:cs="Arial"/>
          <w:sz w:val="28"/>
          <w:szCs w:val="28"/>
          <w:lang w:val="en-US"/>
        </w:rPr>
      </w:pPr>
    </w:p>
    <w:p w14:paraId="433FDD92" w14:textId="77777777" w:rsidR="007A349F" w:rsidRPr="007A349F" w:rsidRDefault="007A349F" w:rsidP="007A349F">
      <w:pPr>
        <w:widowControl w:val="0"/>
        <w:numPr>
          <w:ilvl w:val="0"/>
          <w:numId w:val="2"/>
        </w:numPr>
        <w:tabs>
          <w:tab w:val="left" w:pos="220"/>
          <w:tab w:val="left" w:pos="720"/>
        </w:tabs>
        <w:autoSpaceDE w:val="0"/>
        <w:autoSpaceDN w:val="0"/>
        <w:adjustRightInd w:val="0"/>
        <w:rPr>
          <w:rFonts w:ascii="Arial" w:hAnsi="Arial" w:cs="Arial"/>
          <w:sz w:val="28"/>
          <w:szCs w:val="28"/>
          <w:lang w:val="en-US"/>
        </w:rPr>
      </w:pPr>
      <w:r>
        <w:rPr>
          <w:rFonts w:ascii="Arial" w:hAnsi="Arial" w:cs="Arial"/>
          <w:color w:val="434343"/>
          <w:sz w:val="28"/>
          <w:szCs w:val="28"/>
          <w:lang w:val="en-US"/>
        </w:rPr>
        <w:t xml:space="preserve">Does the </w:t>
      </w:r>
      <w:r>
        <w:rPr>
          <w:rFonts w:ascii="Arial" w:hAnsi="Arial" w:cs="Arial"/>
          <w:b/>
          <w:bCs/>
          <w:color w:val="434343"/>
          <w:sz w:val="28"/>
          <w:szCs w:val="28"/>
          <w:lang w:val="en-US"/>
        </w:rPr>
        <w:t>Problem Scenario</w:t>
      </w:r>
      <w:r>
        <w:rPr>
          <w:rFonts w:ascii="Arial" w:hAnsi="Arial" w:cs="Arial"/>
          <w:color w:val="434343"/>
          <w:sz w:val="28"/>
          <w:szCs w:val="28"/>
          <w:lang w:val="en-US"/>
        </w:rPr>
        <w:t xml:space="preserve"> provide sufficient information about the problem and require students to problem-find?  It should be multifaceted and complex enough that two different groups may see a unique set of problems embedded in the challenge.</w:t>
      </w:r>
    </w:p>
    <w:p w14:paraId="04240010" w14:textId="77777777" w:rsidR="007A349F" w:rsidRDefault="007A349F" w:rsidP="007A349F">
      <w:pPr>
        <w:widowControl w:val="0"/>
        <w:tabs>
          <w:tab w:val="left" w:pos="220"/>
          <w:tab w:val="left" w:pos="720"/>
        </w:tabs>
        <w:autoSpaceDE w:val="0"/>
        <w:autoSpaceDN w:val="0"/>
        <w:adjustRightInd w:val="0"/>
        <w:ind w:left="720"/>
        <w:rPr>
          <w:rFonts w:ascii="Arial" w:hAnsi="Arial" w:cs="Arial"/>
          <w:sz w:val="28"/>
          <w:szCs w:val="28"/>
          <w:lang w:val="en-US"/>
        </w:rPr>
      </w:pPr>
    </w:p>
    <w:p w14:paraId="74230701" w14:textId="77777777" w:rsidR="007A349F" w:rsidRPr="007A349F" w:rsidRDefault="007A349F" w:rsidP="007A349F">
      <w:pPr>
        <w:widowControl w:val="0"/>
        <w:numPr>
          <w:ilvl w:val="0"/>
          <w:numId w:val="2"/>
        </w:numPr>
        <w:tabs>
          <w:tab w:val="left" w:pos="220"/>
          <w:tab w:val="left" w:pos="720"/>
        </w:tabs>
        <w:autoSpaceDE w:val="0"/>
        <w:autoSpaceDN w:val="0"/>
        <w:adjustRightInd w:val="0"/>
        <w:rPr>
          <w:rFonts w:ascii="Arial" w:hAnsi="Arial" w:cs="Arial"/>
          <w:sz w:val="28"/>
          <w:szCs w:val="28"/>
          <w:lang w:val="en-US"/>
        </w:rPr>
      </w:pPr>
      <w:r>
        <w:rPr>
          <w:rFonts w:ascii="Arial" w:hAnsi="Arial" w:cs="Arial"/>
          <w:color w:val="434343"/>
          <w:sz w:val="28"/>
          <w:szCs w:val="28"/>
          <w:lang w:val="en-US"/>
        </w:rPr>
        <w:t xml:space="preserve">Have you defined the </w:t>
      </w:r>
      <w:r>
        <w:rPr>
          <w:rFonts w:ascii="Arial" w:hAnsi="Arial" w:cs="Arial"/>
          <w:b/>
          <w:bCs/>
          <w:color w:val="434343"/>
          <w:sz w:val="28"/>
          <w:szCs w:val="28"/>
          <w:lang w:val="en-US"/>
        </w:rPr>
        <w:t>parameters for success</w:t>
      </w:r>
      <w:r>
        <w:rPr>
          <w:rFonts w:ascii="Arial" w:hAnsi="Arial" w:cs="Arial"/>
          <w:color w:val="434343"/>
          <w:sz w:val="28"/>
          <w:szCs w:val="28"/>
          <w:lang w:val="en-US"/>
        </w:rPr>
        <w:t>?</w:t>
      </w:r>
      <w:r>
        <w:rPr>
          <w:rFonts w:ascii="Arial" w:hAnsi="Arial" w:cs="Arial"/>
          <w:b/>
          <w:bCs/>
          <w:color w:val="434343"/>
          <w:sz w:val="28"/>
          <w:szCs w:val="28"/>
          <w:lang w:val="en-US"/>
        </w:rPr>
        <w:t xml:space="preserve"> </w:t>
      </w:r>
      <w:r>
        <w:rPr>
          <w:rFonts w:ascii="Arial" w:hAnsi="Arial" w:cs="Arial"/>
          <w:color w:val="434343"/>
          <w:sz w:val="28"/>
          <w:szCs w:val="28"/>
          <w:lang w:val="en-US"/>
        </w:rPr>
        <w:t>These parameters focus on the skills that students are expected to develop. For example, you may ask students to push their limits in new ways by using a tool they have never used before.</w:t>
      </w:r>
    </w:p>
    <w:p w14:paraId="7ED09D1B" w14:textId="77777777" w:rsidR="007A349F" w:rsidRDefault="007A349F" w:rsidP="007A349F">
      <w:pPr>
        <w:widowControl w:val="0"/>
        <w:tabs>
          <w:tab w:val="left" w:pos="220"/>
          <w:tab w:val="left" w:pos="720"/>
        </w:tabs>
        <w:autoSpaceDE w:val="0"/>
        <w:autoSpaceDN w:val="0"/>
        <w:adjustRightInd w:val="0"/>
        <w:ind w:left="720"/>
        <w:rPr>
          <w:rFonts w:ascii="Arial" w:hAnsi="Arial" w:cs="Arial"/>
          <w:sz w:val="28"/>
          <w:szCs w:val="28"/>
          <w:lang w:val="en-US"/>
        </w:rPr>
      </w:pPr>
    </w:p>
    <w:p w14:paraId="24281CCE" w14:textId="77777777" w:rsidR="00703BE0" w:rsidRDefault="007A349F" w:rsidP="007A349F">
      <w:pPr>
        <w:pStyle w:val="ListParagraph"/>
        <w:numPr>
          <w:ilvl w:val="0"/>
          <w:numId w:val="2"/>
        </w:numPr>
      </w:pPr>
      <w:r w:rsidRPr="007A349F">
        <w:rPr>
          <w:rFonts w:ascii="Arial" w:hAnsi="Arial" w:cs="Arial"/>
          <w:color w:val="434343"/>
          <w:sz w:val="28"/>
          <w:szCs w:val="28"/>
          <w:lang w:val="en-US"/>
        </w:rPr>
        <w:t xml:space="preserve">Do the </w:t>
      </w:r>
      <w:r w:rsidRPr="007A349F">
        <w:rPr>
          <w:rFonts w:ascii="Arial" w:hAnsi="Arial" w:cs="Arial"/>
          <w:b/>
          <w:bCs/>
          <w:color w:val="434343"/>
          <w:sz w:val="28"/>
          <w:szCs w:val="28"/>
          <w:lang w:val="en-US"/>
        </w:rPr>
        <w:t xml:space="preserve">success determinants </w:t>
      </w:r>
      <w:r w:rsidRPr="007A349F">
        <w:rPr>
          <w:rFonts w:ascii="Arial" w:hAnsi="Arial" w:cs="Arial"/>
          <w:color w:val="434343"/>
          <w:sz w:val="28"/>
          <w:szCs w:val="28"/>
          <w:lang w:val="en-US"/>
        </w:rPr>
        <w:t>relate to the students’ ability to problem-find, as well as their problem-solving skills? This is demonstrated by design prototypes that address real human needs.</w:t>
      </w:r>
    </w:p>
    <w:sectPr w:rsidR="00703BE0" w:rsidSect="007A349F">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15FE" w14:textId="77777777" w:rsidR="004C7635" w:rsidRDefault="004C7635" w:rsidP="004A0A54">
      <w:r>
        <w:separator/>
      </w:r>
    </w:p>
  </w:endnote>
  <w:endnote w:type="continuationSeparator" w:id="0">
    <w:p w14:paraId="13DF31E4" w14:textId="77777777" w:rsidR="004C7635" w:rsidRDefault="004C7635" w:rsidP="004A0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Bold">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93CD4" w14:textId="77777777" w:rsidR="000509D9" w:rsidRDefault="000509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718D1" w14:textId="00631B00" w:rsidR="000509D9" w:rsidRPr="000509D9" w:rsidRDefault="000509D9">
    <w:pPr>
      <w:pStyle w:val="Footer"/>
      <w:rPr>
        <w:rFonts w:ascii="Arial Bold" w:hAnsi="Arial Bold"/>
        <w:color w:val="7F7F7F" w:themeColor="text1" w:themeTint="80"/>
      </w:rPr>
    </w:pPr>
    <w:r w:rsidRPr="000509D9">
      <w:rPr>
        <w:rFonts w:ascii="Arial Bold" w:hAnsi="Arial Bold"/>
        <w:color w:val="7F7F7F" w:themeColor="text1" w:themeTint="80"/>
      </w:rPr>
      <w:t>Module 4: Activity 3—Design Challenge: Part A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DE3C6" w14:textId="77777777" w:rsidR="000509D9" w:rsidRDefault="00050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3D426" w14:textId="77777777" w:rsidR="004C7635" w:rsidRDefault="004C7635" w:rsidP="004A0A54">
      <w:r>
        <w:separator/>
      </w:r>
    </w:p>
  </w:footnote>
  <w:footnote w:type="continuationSeparator" w:id="0">
    <w:p w14:paraId="4E429033" w14:textId="77777777" w:rsidR="004C7635" w:rsidRDefault="004C7635" w:rsidP="004A0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CD42" w14:textId="77777777" w:rsidR="000509D9" w:rsidRDefault="000509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147C9" w14:textId="77777777" w:rsidR="004A0A54" w:rsidRDefault="004A0A54">
    <w:pPr>
      <w:pStyle w:val="Header"/>
    </w:pPr>
    <w:r>
      <w:rPr>
        <w:noProof/>
        <w:lang w:val="en-US"/>
      </w:rPr>
      <w:drawing>
        <wp:inline distT="0" distB="0" distL="0" distR="0" wp14:anchorId="1B5A73C6" wp14:editId="78182E1F">
          <wp:extent cx="5974080" cy="1005840"/>
          <wp:effectExtent l="0" t="0" r="0" b="10160"/>
          <wp:docPr id="1" name="Picture 1" descr="Macintosh HD:Users:cramkees:Desktop:takingmaking-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ramkees:Desktop:takingmaking-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10058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7D58" w14:textId="77777777" w:rsidR="000509D9" w:rsidRDefault="000509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630706"/>
    <w:multiLevelType w:val="hybridMultilevel"/>
    <w:tmpl w:val="3EAC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6439488">
    <w:abstractNumId w:val="0"/>
  </w:num>
  <w:num w:numId="2" w16cid:durableId="1432898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49F"/>
    <w:rsid w:val="000509D9"/>
    <w:rsid w:val="004A0A54"/>
    <w:rsid w:val="004C7635"/>
    <w:rsid w:val="0060593A"/>
    <w:rsid w:val="006E46EA"/>
    <w:rsid w:val="00703BE0"/>
    <w:rsid w:val="007A349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21759"/>
  <w14:defaultImageDpi w14:val="300"/>
  <w15:docId w15:val="{6B8D4055-5510-364A-89FA-B3080B487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4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349F"/>
    <w:rPr>
      <w:rFonts w:ascii="Lucida Grande" w:hAnsi="Lucida Grande" w:cs="Lucida Grande"/>
      <w:sz w:val="18"/>
      <w:szCs w:val="18"/>
    </w:rPr>
  </w:style>
  <w:style w:type="table" w:styleId="TableGrid">
    <w:name w:val="Table Grid"/>
    <w:basedOn w:val="TableNormal"/>
    <w:uiPriority w:val="59"/>
    <w:rsid w:val="007A3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349F"/>
    <w:pPr>
      <w:ind w:left="720"/>
      <w:contextualSpacing/>
    </w:pPr>
  </w:style>
  <w:style w:type="paragraph" w:styleId="Header">
    <w:name w:val="header"/>
    <w:basedOn w:val="Normal"/>
    <w:link w:val="HeaderChar"/>
    <w:uiPriority w:val="99"/>
    <w:unhideWhenUsed/>
    <w:rsid w:val="004A0A54"/>
    <w:pPr>
      <w:tabs>
        <w:tab w:val="center" w:pos="4320"/>
        <w:tab w:val="right" w:pos="8640"/>
      </w:tabs>
    </w:pPr>
  </w:style>
  <w:style w:type="character" w:customStyle="1" w:styleId="HeaderChar">
    <w:name w:val="Header Char"/>
    <w:basedOn w:val="DefaultParagraphFont"/>
    <w:link w:val="Header"/>
    <w:uiPriority w:val="99"/>
    <w:rsid w:val="004A0A54"/>
  </w:style>
  <w:style w:type="paragraph" w:styleId="Footer">
    <w:name w:val="footer"/>
    <w:basedOn w:val="Normal"/>
    <w:link w:val="FooterChar"/>
    <w:uiPriority w:val="99"/>
    <w:unhideWhenUsed/>
    <w:rsid w:val="004A0A54"/>
    <w:pPr>
      <w:tabs>
        <w:tab w:val="center" w:pos="4320"/>
        <w:tab w:val="right" w:pos="8640"/>
      </w:tabs>
    </w:pPr>
  </w:style>
  <w:style w:type="character" w:customStyle="1" w:styleId="FooterChar">
    <w:name w:val="Footer Char"/>
    <w:basedOn w:val="DefaultParagraphFont"/>
    <w:link w:val="Footer"/>
    <w:uiPriority w:val="99"/>
    <w:rsid w:val="004A0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trainingbc.ca/maker/en/toolkit/Taking_Making_into_Classrooms.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995</Characters>
  <Application>Microsoft Office Word</Application>
  <DocSecurity>0</DocSecurity>
  <Lines>8</Lines>
  <Paragraphs>2</Paragraphs>
  <ScaleCrop>false</ScaleCrop>
  <Company>Open School BC</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Cunniam</dc:creator>
  <cp:keywords/>
  <dc:description/>
  <cp:lastModifiedBy>Horner, Ian ECC:EX</cp:lastModifiedBy>
  <cp:revision>4</cp:revision>
  <dcterms:created xsi:type="dcterms:W3CDTF">2017-04-24T22:09:00Z</dcterms:created>
  <dcterms:modified xsi:type="dcterms:W3CDTF">2023-03-08T17:34:00Z</dcterms:modified>
</cp:coreProperties>
</file>